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6C0D" w14:textId="019DD88A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2</w:t>
      </w:r>
      <w:r w:rsidR="00961EED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5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木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 w:rsidR="00961EED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正午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0CEB9B00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2814A4" w:rsidRPr="002814A4">
        <w:rPr>
          <w:rFonts w:hAnsi="ＭＳ Ｐゴシック" w:hint="eastAsia"/>
          <w:szCs w:val="24"/>
        </w:rPr>
        <w:t>井本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2A6370A0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>
        <w:rPr>
          <w:rFonts w:hAnsi="ＭＳ Ｐゴシック" w:hint="eastAsia"/>
          <w:w w:val="200"/>
          <w:szCs w:val="24"/>
        </w:rPr>
        <w:t>imoto@hyogo-jinken.or.jp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032A5858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961EED">
        <w:rPr>
          <w:rFonts w:hAnsi="ＭＳ Ｐゴシック" w:hint="eastAsia"/>
          <w:szCs w:val="24"/>
        </w:rPr>
        <w:t>1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961EED">
        <w:rPr>
          <w:rFonts w:hAnsi="ＭＳ Ｐゴシック" w:hint="eastAsia"/>
          <w:szCs w:val="24"/>
        </w:rPr>
        <w:t>にしわき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77777777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F02E5F" w:rsidRPr="00961EED">
        <w:rPr>
          <w:rFonts w:hAnsi="ＭＳ Ｐゴシック" w:hint="eastAsia"/>
          <w:dstrike/>
          <w:szCs w:val="24"/>
        </w:rPr>
        <w:t>・現地見学</w:t>
      </w:r>
      <w:r w:rsidR="00433277" w:rsidRPr="00961EED">
        <w:rPr>
          <w:rFonts w:hAnsi="ＭＳ Ｐゴシック" w:hint="eastAsia"/>
          <w:dstrike/>
          <w:szCs w:val="24"/>
        </w:rPr>
        <w:t>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4507"/>
      </w:tblGrid>
      <w:tr w:rsidR="00F02E5F" w:rsidRPr="002814A4" w14:paraId="7D0AFD66" w14:textId="77777777" w:rsidTr="00077891">
        <w:trPr>
          <w:trHeight w:val="563"/>
        </w:trPr>
        <w:tc>
          <w:tcPr>
            <w:tcW w:w="2547" w:type="dxa"/>
            <w:shd w:val="clear" w:color="auto" w:fill="auto"/>
            <w:vAlign w:val="center"/>
          </w:tcPr>
          <w:p w14:paraId="201B7C51" w14:textId="77777777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33688AD7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6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金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5E460138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0:30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1:30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70DC9EF7" w14:textId="77777777" w:rsidR="00020EA7" w:rsidRPr="002814A4" w:rsidRDefault="00020EA7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県立のじぎく会館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2B9E8D79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3853CE7D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現地見学会</w:t>
            </w:r>
          </w:p>
          <w:p w14:paraId="02255C1E" w14:textId="3648F9E0" w:rsidR="002814A4" w:rsidRPr="002814A4" w:rsidRDefault="00961EED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未定</w:t>
            </w:r>
          </w:p>
          <w:p w14:paraId="66947436" w14:textId="349F59DF" w:rsidR="00020EA7" w:rsidRDefault="00020EA7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60479CD9" w14:textId="77777777" w:rsidR="00961EED" w:rsidRPr="002814A4" w:rsidRDefault="00961EED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683B21E4" w14:textId="6E8E9309" w:rsidR="00020EA7" w:rsidRPr="002814A4" w:rsidRDefault="00961EED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西脇市市民交流施設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9025B5" w14:textId="6C14E3BB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0370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03108B" w14:textId="32BADBEA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6749479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7CA620C9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C44CA51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6122C5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3ADD51" w14:textId="45937401" w:rsidR="00F02E5F" w:rsidRPr="002814A4" w:rsidRDefault="00961EED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/>
                <w:noProof/>
                <w:spacing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D6F86" wp14:editId="76C7B513">
                      <wp:simplePos x="0" y="0"/>
                      <wp:positionH relativeFrom="column">
                        <wp:posOffset>-984885</wp:posOffset>
                      </wp:positionH>
                      <wp:positionV relativeFrom="paragraph">
                        <wp:posOffset>3175</wp:posOffset>
                      </wp:positionV>
                      <wp:extent cx="3448050" cy="4572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39475" w14:textId="0EA4E612" w:rsidR="00961EED" w:rsidRDefault="00961EED" w:rsidP="00961E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後日、開催日時の通知にあわせて、</w:t>
                                  </w:r>
                                  <w:r w:rsidR="00FC201D">
                                    <w:rPr>
                                      <w:rFonts w:hint="eastAsia"/>
                                    </w:rPr>
                                    <w:t>お尋ねし</w:t>
                                  </w:r>
                                  <w:r>
                                    <w:t>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D6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7.55pt;margin-top:.25pt;width:27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" fillcolor="white [3201]" strokeweight="1.5pt">
                      <v:textbox>
                        <w:txbxContent>
                          <w:p w14:paraId="0AB39475" w14:textId="0EA4E612" w:rsidR="00961EED" w:rsidRDefault="00961EED" w:rsidP="00961E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後日、開催日時の通知にあわせて、</w:t>
                            </w:r>
                            <w:r w:rsidR="00FC201D">
                              <w:rPr>
                                <w:rFonts w:hint="eastAsia"/>
                              </w:rPr>
                              <w:t>お尋ねし</w:t>
                            </w:r>
                            <w:r>
                              <w:t>ま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2E5F" w:rsidRPr="002814A4" w14:paraId="6AEDE288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014D2E0D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8EC5E4D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6EEA5E9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B385C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16EA86E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431875B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67CB9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F918FF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340C5A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3E464ED1" w14:textId="77777777" w:rsidR="00013B71" w:rsidRDefault="00013B7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77777777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>
        <w:rPr>
          <w:rFonts w:hAnsi="ＭＳ Ｐゴシック" w:hint="eastAsia"/>
          <w:szCs w:val="24"/>
        </w:rPr>
        <w:t>井本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6ECA9A55" w14:textId="77777777" w:rsidR="00077891" w:rsidRPr="002814A4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</w:p>
    <w:sectPr w:rsidR="00077891" w:rsidRPr="002814A4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3EF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F16C0"/>
    <w:rsid w:val="00BF4E85"/>
    <w:rsid w:val="00C12443"/>
    <w:rsid w:val="00C22619"/>
    <w:rsid w:val="00C23884"/>
    <w:rsid w:val="00C365B3"/>
    <w:rsid w:val="00C36D13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imoto</cp:lastModifiedBy>
  <cp:revision>6</cp:revision>
  <cp:lastPrinted>2021-01-29T04:11:00Z</cp:lastPrinted>
  <dcterms:created xsi:type="dcterms:W3CDTF">2020-01-22T01:38:00Z</dcterms:created>
  <dcterms:modified xsi:type="dcterms:W3CDTF">2021-01-29T04:11:00Z</dcterms:modified>
</cp:coreProperties>
</file>